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0E73A1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</w:t>
      </w:r>
      <w:r w:rsidR="00BB0A91">
        <w:rPr>
          <w:rFonts w:ascii="Arial" w:hAnsi="Arial" w:cs="Arial"/>
          <w:b/>
          <w:sz w:val="32"/>
          <w:szCs w:val="32"/>
        </w:rPr>
        <w:t>2023</w:t>
      </w:r>
      <w:r w:rsidR="00CF03C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CF03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2п/23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D2898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F03C3">
        <w:rPr>
          <w:rFonts w:ascii="Arial" w:hAnsi="Arial" w:cs="Arial"/>
          <w:b/>
          <w:sz w:val="32"/>
          <w:szCs w:val="32"/>
        </w:rPr>
        <w:t>ВНЕСЕНИИ ИЗМЕНЕНИЙ В МУНИЦИПАЛЬНУЮ ПРОГРАММУ «</w:t>
      </w:r>
      <w:r>
        <w:rPr>
          <w:rFonts w:ascii="Arial" w:hAnsi="Arial" w:cs="Arial"/>
          <w:b/>
          <w:sz w:val="32"/>
          <w:szCs w:val="32"/>
        </w:rPr>
        <w:t>РАЗВИТИЕ ОБРАЗОВАНИЯ БАЯНДАЕВСКОГО РАЙОНА НА 2019-202</w:t>
      </w:r>
      <w:r w:rsidR="00C24120">
        <w:rPr>
          <w:rFonts w:ascii="Arial" w:hAnsi="Arial" w:cs="Arial"/>
          <w:b/>
          <w:sz w:val="32"/>
          <w:szCs w:val="32"/>
        </w:rPr>
        <w:t>5</w:t>
      </w:r>
      <w:r w:rsidR="00CF03C3">
        <w:rPr>
          <w:rFonts w:ascii="Arial" w:hAnsi="Arial" w:cs="Arial"/>
          <w:b/>
          <w:sz w:val="32"/>
          <w:szCs w:val="32"/>
        </w:rPr>
        <w:t xml:space="preserve"> ГОДЫ»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751371">
      <w:pPr>
        <w:autoSpaceDE w:val="0"/>
        <w:autoSpaceDN w:val="0"/>
        <w:adjustRightInd w:val="0"/>
        <w:ind w:left="-426" w:right="418" w:firstLine="426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F028FC" w:rsidP="00751371">
      <w:pPr>
        <w:ind w:left="-426" w:right="-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CF03C3">
        <w:rPr>
          <w:rFonts w:ascii="Arial" w:hAnsi="Arial" w:cs="Arial"/>
        </w:rPr>
        <w:t>Бюджетным кодексом РФ,</w:t>
      </w:r>
      <w:r w:rsidR="00CF03C3" w:rsidRPr="00A36584">
        <w:rPr>
          <w:rFonts w:ascii="Arial" w:hAnsi="Arial" w:cs="Arial"/>
        </w:rPr>
        <w:t xml:space="preserve"> ст. с</w:t>
      </w:r>
      <w:bookmarkStart w:id="0" w:name="_GoBack"/>
      <w:bookmarkEnd w:id="0"/>
      <w:r w:rsidR="00CF03C3" w:rsidRPr="00A36584">
        <w:rPr>
          <w:rFonts w:ascii="Arial" w:hAnsi="Arial" w:cs="Arial"/>
        </w:rPr>
        <w:t>т. 33, 48 Устава муниципального образования «Баяндаевский район»,</w:t>
      </w:r>
      <w:r w:rsidR="00CF03C3"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</w:t>
      </w:r>
      <w:r>
        <w:rPr>
          <w:rFonts w:ascii="Arial" w:hAnsi="Arial" w:cs="Arial"/>
        </w:rPr>
        <w:t>аяндаевский район» от 18.02.2015</w:t>
      </w:r>
      <w:r w:rsidR="00CF03C3">
        <w:rPr>
          <w:rFonts w:ascii="Arial" w:hAnsi="Arial" w:cs="Arial"/>
        </w:rPr>
        <w:t xml:space="preserve"> № 37,</w:t>
      </w:r>
    </w:p>
    <w:p w:rsidR="00CF03C3" w:rsidRDefault="00CF03C3" w:rsidP="00751371">
      <w:pPr>
        <w:ind w:left="-426" w:right="-5" w:firstLine="426"/>
        <w:jc w:val="both"/>
        <w:rPr>
          <w:rFonts w:ascii="Arial" w:hAnsi="Arial" w:cs="Arial"/>
        </w:rPr>
      </w:pPr>
    </w:p>
    <w:p w:rsidR="00CF03C3" w:rsidRDefault="00CF03C3" w:rsidP="00751371">
      <w:pPr>
        <w:ind w:left="-426" w:right="-5" w:firstLine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751371">
      <w:pPr>
        <w:ind w:left="-426" w:right="-5" w:firstLine="426"/>
        <w:jc w:val="both"/>
        <w:rPr>
          <w:rFonts w:ascii="Arial" w:hAnsi="Arial" w:cs="Arial"/>
        </w:rPr>
      </w:pPr>
    </w:p>
    <w:p w:rsidR="00751371" w:rsidRDefault="00751371" w:rsidP="005E7767">
      <w:pPr>
        <w:ind w:left="-426" w:right="-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  Внести изменения и дополнения в</w:t>
      </w:r>
      <w:r w:rsidRPr="00320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муниципальную программу «Развитие образования Б</w:t>
      </w:r>
      <w:r w:rsidR="00E97B46">
        <w:rPr>
          <w:rFonts w:ascii="Arial" w:hAnsi="Arial" w:cs="Arial"/>
        </w:rPr>
        <w:t>аяндаевского района на 2019-2025</w:t>
      </w:r>
      <w:r>
        <w:rPr>
          <w:rFonts w:ascii="Arial" w:hAnsi="Arial" w:cs="Arial"/>
        </w:rPr>
        <w:t xml:space="preserve"> годы, утвержденную постановлением мэра МО «Баяндаевский район» от 12.11.2018 г. № 212п/18, с изменениями внесенными постановлением мэра МО «Баяндаевский район» </w:t>
      </w:r>
      <w:r w:rsidR="00E97B46">
        <w:rPr>
          <w:rFonts w:ascii="Arial" w:hAnsi="Arial" w:cs="Arial"/>
        </w:rPr>
        <w:t>30</w:t>
      </w:r>
      <w:r w:rsidR="00E911C6">
        <w:rPr>
          <w:rFonts w:ascii="Arial" w:hAnsi="Arial" w:cs="Arial"/>
        </w:rPr>
        <w:t>.</w:t>
      </w:r>
      <w:r w:rsidR="00E97B46">
        <w:rPr>
          <w:rFonts w:ascii="Arial" w:hAnsi="Arial" w:cs="Arial"/>
        </w:rPr>
        <w:t>11</w:t>
      </w:r>
      <w:r w:rsidR="00F40E4F">
        <w:rPr>
          <w:rFonts w:ascii="Arial" w:hAnsi="Arial" w:cs="Arial"/>
        </w:rPr>
        <w:t>.2022</w:t>
      </w:r>
      <w:r w:rsidR="0051753A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 №</w:t>
      </w:r>
      <w:r w:rsidR="00E97B46">
        <w:rPr>
          <w:rFonts w:ascii="Arial" w:hAnsi="Arial" w:cs="Arial"/>
        </w:rPr>
        <w:t>201</w:t>
      </w:r>
      <w:r w:rsidR="00F40E4F">
        <w:rPr>
          <w:rFonts w:ascii="Arial" w:hAnsi="Arial" w:cs="Arial"/>
        </w:rPr>
        <w:t>п/22</w:t>
      </w:r>
      <w:r>
        <w:rPr>
          <w:rFonts w:ascii="Arial" w:hAnsi="Arial" w:cs="Arial"/>
        </w:rPr>
        <w:t xml:space="preserve"> (далее-Программа) следующие изменения:</w:t>
      </w:r>
    </w:p>
    <w:p w:rsidR="00751371" w:rsidRDefault="00751371" w:rsidP="005E7767">
      <w:pPr>
        <w:pStyle w:val="a5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Приложение №2 к муниципальной программе «Развитие образования Баяндаев</w:t>
      </w:r>
      <w:r w:rsidR="00E97B46">
        <w:rPr>
          <w:rFonts w:ascii="Arial" w:hAnsi="Arial" w:cs="Arial"/>
        </w:rPr>
        <w:t>ского района на 2019-202</w:t>
      </w:r>
      <w:r w:rsidR="0039163A">
        <w:rPr>
          <w:rFonts w:ascii="Arial" w:hAnsi="Arial" w:cs="Arial"/>
        </w:rPr>
        <w:t>5</w:t>
      </w:r>
      <w:r w:rsidR="00E97B46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</w:t>
      </w:r>
      <w:r w:rsidR="00E97B46">
        <w:rPr>
          <w:rFonts w:ascii="Arial" w:hAnsi="Arial" w:cs="Arial"/>
        </w:rPr>
        <w:t>добавить позицию 2.32. «</w:t>
      </w:r>
      <w:r w:rsidR="00E97B46" w:rsidRPr="00E97B46">
        <w:rPr>
          <w:rFonts w:ascii="Arial" w:hAnsi="Arial" w:cs="Arial"/>
        </w:rPr>
        <w:t xml:space="preserve">Реализация инициативных проектов в МБОУ </w:t>
      </w:r>
      <w:proofErr w:type="spellStart"/>
      <w:r w:rsidR="00E97B46" w:rsidRPr="00E97B46">
        <w:rPr>
          <w:rFonts w:ascii="Arial" w:hAnsi="Arial" w:cs="Arial"/>
        </w:rPr>
        <w:t>Гаханская</w:t>
      </w:r>
      <w:proofErr w:type="spellEnd"/>
      <w:r w:rsidR="00E97B46" w:rsidRPr="00E97B46">
        <w:rPr>
          <w:rFonts w:ascii="Arial" w:hAnsi="Arial" w:cs="Arial"/>
        </w:rPr>
        <w:t xml:space="preserve"> </w:t>
      </w:r>
      <w:r w:rsidR="001F11C6">
        <w:rPr>
          <w:rFonts w:ascii="Arial" w:hAnsi="Arial" w:cs="Arial"/>
        </w:rPr>
        <w:t>С</w:t>
      </w:r>
      <w:r w:rsidR="00E97B46" w:rsidRPr="00E97B46">
        <w:rPr>
          <w:rFonts w:ascii="Arial" w:hAnsi="Arial" w:cs="Arial"/>
        </w:rPr>
        <w:t>ОШ и МБОУ Кырменская ООШ</w:t>
      </w:r>
      <w:r w:rsidR="00E97B46">
        <w:rPr>
          <w:rFonts w:ascii="Arial" w:hAnsi="Arial" w:cs="Arial"/>
        </w:rPr>
        <w:t>»</w:t>
      </w:r>
      <w:r w:rsidR="0039163A">
        <w:rPr>
          <w:rFonts w:ascii="Arial" w:hAnsi="Arial" w:cs="Arial"/>
        </w:rPr>
        <w:t>;</w:t>
      </w:r>
    </w:p>
    <w:p w:rsidR="00751371" w:rsidRDefault="00751371" w:rsidP="005E7767">
      <w:pPr>
        <w:pStyle w:val="a5"/>
        <w:ind w:left="-426"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1.2 Позицию </w:t>
      </w:r>
      <w:r w:rsidR="005E7767">
        <w:rPr>
          <w:rFonts w:ascii="Arial" w:hAnsi="Arial" w:cs="Arial"/>
        </w:rPr>
        <w:t>«</w:t>
      </w:r>
      <w:r w:rsidRPr="00144CFB">
        <w:rPr>
          <w:rFonts w:ascii="Arial" w:hAnsi="Arial" w:cs="Arial"/>
          <w:lang w:eastAsia="en-US"/>
        </w:rPr>
        <w:t>Прогнозная (справочная) оценка расходов на реализацию муниципальной программы</w:t>
      </w:r>
      <w:r w:rsidR="005E7767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 xml:space="preserve"> изложить в следующей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751371" w:rsidTr="00BD20BA">
        <w:trPr>
          <w:jc w:val="center"/>
        </w:trPr>
        <w:tc>
          <w:tcPr>
            <w:tcW w:w="3652" w:type="dxa"/>
            <w:vAlign w:val="center"/>
          </w:tcPr>
          <w:p w:rsidR="00751371" w:rsidRDefault="00751371" w:rsidP="006B021A">
            <w:pPr>
              <w:pStyle w:val="a5"/>
              <w:ind w:firstLine="426"/>
              <w:jc w:val="both"/>
              <w:rPr>
                <w:rFonts w:ascii="Arial" w:hAnsi="Arial" w:cs="Arial"/>
                <w:lang w:eastAsia="en-US"/>
              </w:rPr>
            </w:pPr>
            <w:r w:rsidRPr="00144CFB">
              <w:rPr>
                <w:rFonts w:ascii="Arial" w:hAnsi="Arial" w:cs="Arial"/>
                <w:lang w:eastAsia="en-US"/>
              </w:rPr>
              <w:t>Прогнозная (справочная) оценка расходов на реализацию муниципальной программы</w:t>
            </w: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5E7767">
            <w:pPr>
              <w:pStyle w:val="a5"/>
              <w:ind w:left="-426" w:firstLine="426"/>
              <w:jc w:val="both"/>
              <w:rPr>
                <w:rFonts w:ascii="Arial" w:hAnsi="Arial" w:cs="Arial"/>
                <w:lang w:eastAsia="en-US"/>
              </w:rPr>
            </w:pPr>
          </w:p>
          <w:p w:rsidR="00751371" w:rsidRDefault="00751371" w:rsidP="006B021A">
            <w:pPr>
              <w:pStyle w:val="a5"/>
              <w:jc w:val="both"/>
              <w:rPr>
                <w:rFonts w:ascii="Arial" w:hAnsi="Arial" w:cs="Arial"/>
                <w:lang w:eastAsia="en-US"/>
              </w:rPr>
            </w:pPr>
            <w:r w:rsidRPr="00144CFB">
              <w:rPr>
                <w:rFonts w:ascii="Arial" w:hAnsi="Arial" w:cs="Arial"/>
                <w:lang w:eastAsia="en-US"/>
              </w:rPr>
              <w:t>Прогнозная (справочная) оценка расходов на реализацию муниципальной программы</w:t>
            </w:r>
          </w:p>
        </w:tc>
        <w:tc>
          <w:tcPr>
            <w:tcW w:w="5919" w:type="dxa"/>
          </w:tcPr>
          <w:p w:rsidR="00BD20BA" w:rsidRPr="00BD20BA" w:rsidRDefault="00BD20BA" w:rsidP="005E7767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BD20BA">
              <w:rPr>
                <w:rFonts w:ascii="Arial" w:hAnsi="Arial" w:cs="Arial"/>
                <w:bCs/>
              </w:rPr>
              <w:lastRenderedPageBreak/>
              <w:t>Финансирование программы составляет, всего: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Прогнозная (справочная) оценка расходов на реализацию муниципальной программы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Финансирование программы составляет, всего:</w:t>
            </w:r>
          </w:p>
          <w:p w:rsidR="00E97B46" w:rsidRPr="00E97B46" w:rsidRDefault="00A53331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A674EB">
              <w:rPr>
                <w:rFonts w:ascii="Arial" w:hAnsi="Arial" w:cs="Arial"/>
                <w:b/>
                <w:bCs/>
              </w:rPr>
              <w:t>4337313,</w:t>
            </w:r>
            <w:r w:rsidR="00A674EB">
              <w:rPr>
                <w:rFonts w:ascii="Arial" w:hAnsi="Arial" w:cs="Arial"/>
                <w:b/>
                <w:bCs/>
              </w:rPr>
              <w:t>9</w:t>
            </w:r>
            <w:r w:rsidR="00E97B46" w:rsidRPr="00E97B46">
              <w:rPr>
                <w:rFonts w:ascii="Arial" w:hAnsi="Arial" w:cs="Arial"/>
                <w:bCs/>
              </w:rPr>
              <w:t xml:space="preserve"> тыс.руб., в т.ч.: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2019 год – 1039233,8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2020 год – 477046,8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2021 год – 566660,0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lastRenderedPageBreak/>
              <w:t xml:space="preserve">2022 год – </w:t>
            </w:r>
            <w:r w:rsidR="00167209">
              <w:rPr>
                <w:rFonts w:ascii="Arial" w:hAnsi="Arial" w:cs="Arial"/>
                <w:bCs/>
              </w:rPr>
              <w:t>644398,3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2023 год – </w:t>
            </w:r>
            <w:r w:rsidR="00B34951">
              <w:rPr>
                <w:rFonts w:ascii="Arial" w:hAnsi="Arial" w:cs="Arial"/>
                <w:bCs/>
              </w:rPr>
              <w:t>61911</w:t>
            </w:r>
            <w:r w:rsidR="00907AF8">
              <w:rPr>
                <w:rFonts w:ascii="Arial" w:hAnsi="Arial" w:cs="Arial"/>
                <w:bCs/>
              </w:rPr>
              <w:t>4,0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2024 год – </w:t>
            </w:r>
            <w:r w:rsidR="00B34951">
              <w:rPr>
                <w:rFonts w:ascii="Arial" w:hAnsi="Arial" w:cs="Arial"/>
                <w:bCs/>
              </w:rPr>
              <w:t>509979,6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2025 год – </w:t>
            </w:r>
            <w:r w:rsidR="00B34951">
              <w:rPr>
                <w:rFonts w:ascii="Arial" w:hAnsi="Arial" w:cs="Arial"/>
                <w:bCs/>
              </w:rPr>
              <w:t>480881,4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В том числе, - из средств районного бюджета  составляет </w:t>
            </w:r>
            <w:r w:rsidR="003A1B40" w:rsidRPr="00A674EB">
              <w:rPr>
                <w:rFonts w:ascii="Arial" w:hAnsi="Arial" w:cs="Arial"/>
                <w:b/>
                <w:bCs/>
              </w:rPr>
              <w:t>65</w:t>
            </w:r>
            <w:r w:rsidR="00A53331" w:rsidRPr="00A674EB">
              <w:rPr>
                <w:rFonts w:ascii="Arial" w:hAnsi="Arial" w:cs="Arial"/>
                <w:b/>
                <w:bCs/>
              </w:rPr>
              <w:t>8252,2</w:t>
            </w:r>
            <w:r w:rsidRPr="00E97B46">
              <w:rPr>
                <w:rFonts w:ascii="Arial" w:hAnsi="Arial" w:cs="Arial"/>
                <w:bCs/>
              </w:rPr>
              <w:t xml:space="preserve"> тыс. руб., в т.ч.: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2019 год – 100692,1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2020 год – 86788,9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2021 год – 109742,2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2022 год – </w:t>
            </w:r>
            <w:r w:rsidR="00167209">
              <w:rPr>
                <w:rFonts w:ascii="Arial" w:hAnsi="Arial" w:cs="Arial"/>
                <w:bCs/>
              </w:rPr>
              <w:t>111264,2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2023 год – </w:t>
            </w:r>
            <w:r w:rsidR="00167209">
              <w:rPr>
                <w:rFonts w:ascii="Arial" w:hAnsi="Arial" w:cs="Arial"/>
                <w:bCs/>
              </w:rPr>
              <w:t>111264,0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2024 год – 69250,4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2025 год – 69250,4 тыс.руб.</w:t>
            </w:r>
          </w:p>
          <w:p w:rsidR="00E97B46" w:rsidRPr="00E97B46" w:rsidRDefault="00E97B46" w:rsidP="00A674EB">
            <w:pPr>
              <w:tabs>
                <w:tab w:val="left" w:pos="65"/>
                <w:tab w:val="left" w:pos="3960"/>
                <w:tab w:val="left" w:pos="8931"/>
                <w:tab w:val="left" w:pos="9106"/>
              </w:tabs>
              <w:ind w:left="176" w:firstLine="166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- из средств облас</w:t>
            </w:r>
            <w:r w:rsidR="003A1B40">
              <w:rPr>
                <w:rFonts w:ascii="Arial" w:hAnsi="Arial" w:cs="Arial"/>
                <w:bCs/>
              </w:rPr>
              <w:t>тного бюджета  составляет</w:t>
            </w:r>
            <w:r w:rsidR="00A674EB">
              <w:rPr>
                <w:rFonts w:ascii="Arial" w:hAnsi="Arial" w:cs="Arial"/>
                <w:bCs/>
              </w:rPr>
              <w:t xml:space="preserve">                              </w:t>
            </w:r>
            <w:r w:rsidR="003A1B40">
              <w:rPr>
                <w:rFonts w:ascii="Arial" w:hAnsi="Arial" w:cs="Arial"/>
                <w:bCs/>
              </w:rPr>
              <w:t xml:space="preserve"> </w:t>
            </w:r>
            <w:r w:rsidR="00A674EB">
              <w:rPr>
                <w:rFonts w:ascii="Arial" w:hAnsi="Arial" w:cs="Arial"/>
                <w:bCs/>
              </w:rPr>
              <w:t xml:space="preserve">                       </w:t>
            </w:r>
            <w:r w:rsidR="00137855" w:rsidRPr="00A674EB">
              <w:rPr>
                <w:rFonts w:ascii="Arial" w:hAnsi="Arial" w:cs="Arial"/>
                <w:b/>
                <w:bCs/>
              </w:rPr>
              <w:t>3679</w:t>
            </w:r>
            <w:r w:rsidR="00A674EB" w:rsidRPr="00A674EB">
              <w:rPr>
                <w:rFonts w:ascii="Arial" w:hAnsi="Arial" w:cs="Arial"/>
                <w:b/>
                <w:bCs/>
              </w:rPr>
              <w:t>061,7</w:t>
            </w:r>
            <w:r w:rsidRPr="00E97B46">
              <w:rPr>
                <w:rFonts w:ascii="Arial" w:hAnsi="Arial" w:cs="Arial"/>
                <w:bCs/>
              </w:rPr>
              <w:t>тыс. руб., в т.ч.: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2019 год – 938541,7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2020 год – 390257,9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2021 год – 45</w:t>
            </w:r>
            <w:r w:rsidR="0049657E">
              <w:rPr>
                <w:rFonts w:ascii="Arial" w:hAnsi="Arial" w:cs="Arial"/>
                <w:bCs/>
              </w:rPr>
              <w:t>6917,8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2022 год -  </w:t>
            </w:r>
            <w:r w:rsidR="004B718D">
              <w:rPr>
                <w:rFonts w:ascii="Arial" w:hAnsi="Arial" w:cs="Arial"/>
                <w:bCs/>
              </w:rPr>
              <w:t>533134,1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2023 год – </w:t>
            </w:r>
            <w:r w:rsidR="004B718D">
              <w:rPr>
                <w:rFonts w:ascii="Arial" w:hAnsi="Arial" w:cs="Arial"/>
                <w:bCs/>
              </w:rPr>
              <w:t>507850,0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2024 год – </w:t>
            </w:r>
            <w:r w:rsidR="004B718D">
              <w:rPr>
                <w:rFonts w:ascii="Arial" w:hAnsi="Arial" w:cs="Arial"/>
                <w:bCs/>
              </w:rPr>
              <w:t>440729,2</w:t>
            </w:r>
            <w:r w:rsidRPr="00E97B46">
              <w:rPr>
                <w:rFonts w:ascii="Arial" w:hAnsi="Arial" w:cs="Arial"/>
                <w:bCs/>
              </w:rPr>
              <w:t xml:space="preserve"> тыс.руб.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2025 год </w:t>
            </w:r>
            <w:r w:rsidR="004B45AA">
              <w:rPr>
                <w:rFonts w:ascii="Arial" w:hAnsi="Arial" w:cs="Arial"/>
                <w:bCs/>
              </w:rPr>
              <w:t>–</w:t>
            </w:r>
            <w:r w:rsidRPr="00E97B46">
              <w:rPr>
                <w:rFonts w:ascii="Arial" w:hAnsi="Arial" w:cs="Arial"/>
                <w:bCs/>
              </w:rPr>
              <w:t xml:space="preserve"> </w:t>
            </w:r>
            <w:r w:rsidR="004B45AA">
              <w:rPr>
                <w:rFonts w:ascii="Arial" w:hAnsi="Arial" w:cs="Arial"/>
                <w:bCs/>
              </w:rPr>
              <w:t>411631,0</w:t>
            </w:r>
            <w:r w:rsidRPr="00E97B46">
              <w:rPr>
                <w:rFonts w:ascii="Arial" w:hAnsi="Arial" w:cs="Arial"/>
                <w:bCs/>
              </w:rPr>
              <w:t xml:space="preserve"> тыс. </w:t>
            </w:r>
            <w:proofErr w:type="spellStart"/>
            <w:r w:rsidRPr="00E97B46">
              <w:rPr>
                <w:rFonts w:ascii="Arial" w:hAnsi="Arial" w:cs="Arial"/>
                <w:bCs/>
              </w:rPr>
              <w:t>руб</w:t>
            </w:r>
            <w:proofErr w:type="spellEnd"/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  <w:p w:rsidR="00E97B46" w:rsidRPr="00E97B46" w:rsidRDefault="00E97B46" w:rsidP="00E97B46">
            <w:pPr>
              <w:tabs>
                <w:tab w:val="left" w:pos="3960"/>
                <w:tab w:val="left" w:pos="8931"/>
                <w:tab w:val="left" w:pos="9106"/>
              </w:tabs>
              <w:ind w:left="-113" w:firstLine="455"/>
              <w:jc w:val="both"/>
              <w:rPr>
                <w:rFonts w:ascii="Arial" w:hAnsi="Arial" w:cs="Arial"/>
                <w:bCs/>
              </w:rPr>
            </w:pPr>
            <w:r w:rsidRPr="00E97B46">
              <w:rPr>
                <w:rFonts w:ascii="Arial" w:hAnsi="Arial" w:cs="Arial"/>
                <w:bCs/>
              </w:rPr>
              <w:t xml:space="preserve"> </w:t>
            </w:r>
          </w:p>
          <w:p w:rsidR="00751371" w:rsidRDefault="00751371" w:rsidP="005E7767">
            <w:pPr>
              <w:pStyle w:val="a5"/>
              <w:ind w:left="-113" w:firstLine="455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51371" w:rsidRPr="00320251" w:rsidRDefault="006B021A" w:rsidP="005E7767">
      <w:pPr>
        <w:pStyle w:val="a5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51371">
        <w:rPr>
          <w:rFonts w:ascii="Arial" w:hAnsi="Arial" w:cs="Arial"/>
        </w:rPr>
        <w:t xml:space="preserve">. Разместить </w:t>
      </w:r>
      <w:r w:rsidR="00751371" w:rsidRPr="00320251">
        <w:rPr>
          <w:rFonts w:ascii="Arial" w:hAnsi="Arial" w:cs="Arial"/>
        </w:rPr>
        <w:t>н</w:t>
      </w:r>
      <w:r w:rsidR="00751371">
        <w:rPr>
          <w:rFonts w:ascii="Arial" w:hAnsi="Arial" w:cs="Arial"/>
        </w:rPr>
        <w:t xml:space="preserve">астоящее постановление </w:t>
      </w:r>
      <w:r w:rsidR="00751371" w:rsidRPr="00320251">
        <w:rPr>
          <w:rFonts w:ascii="Arial" w:hAnsi="Arial" w:cs="Arial"/>
        </w:rPr>
        <w:t>на официальном сайте МО «Баяндаевский район» в информационно-телекоммуникационной сети «Интернет».</w:t>
      </w:r>
    </w:p>
    <w:p w:rsidR="00751371" w:rsidRPr="00320251" w:rsidRDefault="006B021A" w:rsidP="005E7767">
      <w:pPr>
        <w:pStyle w:val="a5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751371">
        <w:rPr>
          <w:rFonts w:ascii="Arial" w:hAnsi="Arial" w:cs="Arial"/>
          <w:color w:val="000000"/>
        </w:rPr>
        <w:t xml:space="preserve">. </w:t>
      </w:r>
      <w:proofErr w:type="gramStart"/>
      <w:r w:rsidR="00751371" w:rsidRPr="00320251">
        <w:rPr>
          <w:rFonts w:ascii="Arial" w:hAnsi="Arial" w:cs="Arial"/>
        </w:rPr>
        <w:t>Контроль за</w:t>
      </w:r>
      <w:proofErr w:type="gramEnd"/>
      <w:r w:rsidR="00751371" w:rsidRPr="00320251">
        <w:rPr>
          <w:rFonts w:ascii="Arial" w:hAnsi="Arial" w:cs="Arial"/>
        </w:rPr>
        <w:t xml:space="preserve"> исполнением </w:t>
      </w:r>
      <w:r w:rsidR="00751371">
        <w:rPr>
          <w:rFonts w:ascii="Arial" w:hAnsi="Arial" w:cs="Arial"/>
        </w:rPr>
        <w:t xml:space="preserve">настоящего постановления возложить на </w:t>
      </w:r>
      <w:r w:rsidR="001F11C6">
        <w:rPr>
          <w:rFonts w:ascii="Arial" w:hAnsi="Arial" w:cs="Arial"/>
        </w:rPr>
        <w:t>П</w:t>
      </w:r>
      <w:r w:rsidR="00751371">
        <w:rPr>
          <w:rFonts w:ascii="Arial" w:hAnsi="Arial" w:cs="Arial"/>
        </w:rPr>
        <w:t xml:space="preserve">ервого  </w:t>
      </w:r>
      <w:r w:rsidR="00751371" w:rsidRPr="00320251">
        <w:rPr>
          <w:rFonts w:ascii="Arial" w:hAnsi="Arial" w:cs="Arial"/>
        </w:rPr>
        <w:t>заместителя мэра</w:t>
      </w:r>
      <w:r w:rsidR="00751371">
        <w:rPr>
          <w:rFonts w:ascii="Arial" w:hAnsi="Arial" w:cs="Arial"/>
        </w:rPr>
        <w:t xml:space="preserve"> МО </w:t>
      </w:r>
      <w:r w:rsidR="00751371" w:rsidRPr="00320251">
        <w:rPr>
          <w:rFonts w:ascii="Arial" w:hAnsi="Arial" w:cs="Arial"/>
        </w:rPr>
        <w:t>«Б</w:t>
      </w:r>
      <w:r w:rsidR="00751371">
        <w:rPr>
          <w:rFonts w:ascii="Arial" w:hAnsi="Arial" w:cs="Arial"/>
        </w:rPr>
        <w:t xml:space="preserve">аяндаевский район» А.А. </w:t>
      </w:r>
      <w:proofErr w:type="spellStart"/>
      <w:r w:rsidR="00751371">
        <w:rPr>
          <w:rFonts w:ascii="Arial" w:hAnsi="Arial" w:cs="Arial"/>
        </w:rPr>
        <w:t>Борхонова</w:t>
      </w:r>
      <w:proofErr w:type="spellEnd"/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1F11C6" w:rsidRDefault="001F11C6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1F11C6" w:rsidRDefault="001F11C6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1F11C6" w:rsidRDefault="001F11C6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1F11C6" w:rsidRDefault="001F11C6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1F11C6" w:rsidRDefault="001F11C6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CF03C3" w:rsidRDefault="00CF03C3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2B7"/>
    <w:multiLevelType w:val="hybridMultilevel"/>
    <w:tmpl w:val="D6C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2E07"/>
    <w:multiLevelType w:val="hybridMultilevel"/>
    <w:tmpl w:val="D6C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E962CB"/>
    <w:multiLevelType w:val="hybridMultilevel"/>
    <w:tmpl w:val="D6C2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C3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0507"/>
    <w:rsid w:val="000D1FB8"/>
    <w:rsid w:val="000D6084"/>
    <w:rsid w:val="000D648B"/>
    <w:rsid w:val="000E1644"/>
    <w:rsid w:val="000E2335"/>
    <w:rsid w:val="000E4ACB"/>
    <w:rsid w:val="000E73A1"/>
    <w:rsid w:val="000F5230"/>
    <w:rsid w:val="000F758A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37855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67209"/>
    <w:rsid w:val="00170571"/>
    <w:rsid w:val="0017058B"/>
    <w:rsid w:val="00175B7D"/>
    <w:rsid w:val="00175D70"/>
    <w:rsid w:val="001763A2"/>
    <w:rsid w:val="0017656C"/>
    <w:rsid w:val="00177CCB"/>
    <w:rsid w:val="001835E2"/>
    <w:rsid w:val="00185789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32BE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11C6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163A"/>
    <w:rsid w:val="0039326B"/>
    <w:rsid w:val="00396F8D"/>
    <w:rsid w:val="003A1B40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246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40B6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9657E"/>
    <w:rsid w:val="004A3970"/>
    <w:rsid w:val="004A5E8D"/>
    <w:rsid w:val="004B3792"/>
    <w:rsid w:val="004B45AA"/>
    <w:rsid w:val="004B718D"/>
    <w:rsid w:val="004B74ED"/>
    <w:rsid w:val="004B7894"/>
    <w:rsid w:val="004C238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1753A"/>
    <w:rsid w:val="005221E0"/>
    <w:rsid w:val="00524B07"/>
    <w:rsid w:val="005347A8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8681A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E7767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1263"/>
    <w:rsid w:val="00683028"/>
    <w:rsid w:val="006854D2"/>
    <w:rsid w:val="006857A1"/>
    <w:rsid w:val="0068680B"/>
    <w:rsid w:val="00687132"/>
    <w:rsid w:val="006937BA"/>
    <w:rsid w:val="006A15CD"/>
    <w:rsid w:val="006A2198"/>
    <w:rsid w:val="006A3EE1"/>
    <w:rsid w:val="006A41B7"/>
    <w:rsid w:val="006A435F"/>
    <w:rsid w:val="006A4652"/>
    <w:rsid w:val="006B021A"/>
    <w:rsid w:val="006B219E"/>
    <w:rsid w:val="006B5221"/>
    <w:rsid w:val="006C1CCE"/>
    <w:rsid w:val="006C1FCB"/>
    <w:rsid w:val="006C2766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371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245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07AF8"/>
    <w:rsid w:val="00915F16"/>
    <w:rsid w:val="00925E19"/>
    <w:rsid w:val="009310FF"/>
    <w:rsid w:val="00932A7C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95C49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E7609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379B"/>
    <w:rsid w:val="00A34BFC"/>
    <w:rsid w:val="00A3565B"/>
    <w:rsid w:val="00A41F21"/>
    <w:rsid w:val="00A448F7"/>
    <w:rsid w:val="00A474ED"/>
    <w:rsid w:val="00A52B62"/>
    <w:rsid w:val="00A53331"/>
    <w:rsid w:val="00A53964"/>
    <w:rsid w:val="00A605FC"/>
    <w:rsid w:val="00A60C8F"/>
    <w:rsid w:val="00A610F6"/>
    <w:rsid w:val="00A6684D"/>
    <w:rsid w:val="00A674EB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497B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061BB"/>
    <w:rsid w:val="00B1007B"/>
    <w:rsid w:val="00B14C6F"/>
    <w:rsid w:val="00B1716A"/>
    <w:rsid w:val="00B20EDD"/>
    <w:rsid w:val="00B2140B"/>
    <w:rsid w:val="00B21C69"/>
    <w:rsid w:val="00B30EBD"/>
    <w:rsid w:val="00B34951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0A91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20BA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4120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2898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2AB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23BB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11C6"/>
    <w:rsid w:val="00E929B6"/>
    <w:rsid w:val="00E96632"/>
    <w:rsid w:val="00E97B46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0994"/>
    <w:rsid w:val="00EF28C8"/>
    <w:rsid w:val="00F0148C"/>
    <w:rsid w:val="00F0171D"/>
    <w:rsid w:val="00F028FC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0E4F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5137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75137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BairovaOA</cp:lastModifiedBy>
  <cp:revision>6</cp:revision>
  <cp:lastPrinted>2023-03-03T06:40:00Z</cp:lastPrinted>
  <dcterms:created xsi:type="dcterms:W3CDTF">2023-01-13T04:09:00Z</dcterms:created>
  <dcterms:modified xsi:type="dcterms:W3CDTF">2023-03-10T06:22:00Z</dcterms:modified>
</cp:coreProperties>
</file>